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5" w:lineRule="atLeast"/>
        <w:ind w:left="1"/>
        <w:jc w:val="both"/>
        <w:rPr>
          <w:rFonts w:hint="default" w:ascii="宋体" w:hAnsi="宋体" w:eastAsia="宋体"/>
          <w:b/>
          <w:color w:val="FF0000"/>
          <w:sz w:val="96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附件2：</w:t>
      </w:r>
    </w:p>
    <w:p>
      <w:pPr>
        <w:spacing w:line="365" w:lineRule="atLeast"/>
        <w:ind w:left="1"/>
        <w:jc w:val="center"/>
        <w:rPr>
          <w:rFonts w:hint="default" w:eastAsia="Times New Roman"/>
          <w:b/>
          <w:color w:val="FF0000"/>
          <w:sz w:val="96"/>
        </w:rPr>
      </w:pPr>
      <w:r>
        <w:rPr>
          <w:rFonts w:ascii="宋体" w:hAnsi="宋体"/>
          <w:b/>
          <w:color w:val="FF0000"/>
          <w:sz w:val="96"/>
          <w:lang w:val="zh-CN"/>
        </w:rPr>
        <w:t>宁德市教育局文件</w:t>
      </w:r>
      <w:r>
        <w:rPr>
          <w:rFonts w:hint="default" w:eastAsia="Times New Roman"/>
          <w:b/>
          <w:color w:val="FF0000"/>
          <w:sz w:val="96"/>
        </w:rPr>
        <w:t xml:space="preserve">            </w:t>
      </w:r>
    </w:p>
    <w:p>
      <w:pPr>
        <w:spacing w:line="365" w:lineRule="atLeast"/>
        <w:ind w:left="1"/>
        <w:jc w:val="center"/>
        <w:rPr>
          <w:rFonts w:hint="default" w:ascii="仿宋_GB2312" w:hAnsi="仿宋_GB2312" w:eastAsia="仿宋_GB2312"/>
          <w:sz w:val="24"/>
          <w:lang w:val="zh-CN"/>
        </w:rPr>
      </w:pPr>
      <w:r>
        <w:rPr>
          <w:rFonts w:ascii="仿宋_GB2312" w:hAnsi="仿宋_GB2312" w:eastAsia="仿宋_GB2312"/>
          <w:sz w:val="32"/>
          <w:lang w:val="zh-CN"/>
        </w:rPr>
        <w:t>宁教体〔20</w:t>
      </w:r>
      <w:r>
        <w:rPr>
          <w:rFonts w:ascii="仿宋_GB2312" w:hAnsi="仿宋_GB2312" w:eastAsia="仿宋_GB2312"/>
          <w:sz w:val="32"/>
        </w:rPr>
        <w:t>20</w:t>
      </w:r>
      <w:r>
        <w:rPr>
          <w:rFonts w:ascii="仿宋_GB2312" w:hAnsi="仿宋_GB2312" w:eastAsia="仿宋_GB2312"/>
          <w:sz w:val="32"/>
          <w:lang w:val="zh-CN"/>
        </w:rPr>
        <w:t>〕</w:t>
      </w:r>
      <w:r>
        <w:rPr>
          <w:rFonts w:ascii="仿宋_GB2312" w:hAnsi="仿宋_GB2312" w:eastAsia="仿宋_GB2312"/>
          <w:sz w:val="32"/>
        </w:rPr>
        <w:t xml:space="preserve"> 2 </w:t>
      </w:r>
      <w:r>
        <w:rPr>
          <w:rFonts w:ascii="仿宋_GB2312" w:hAnsi="仿宋_GB2312" w:eastAsia="仿宋_GB2312"/>
          <w:sz w:val="32"/>
          <w:lang w:val="zh-CN"/>
        </w:rPr>
        <w:t>号</w:t>
      </w:r>
    </w:p>
    <w:p>
      <w:pPr>
        <w:spacing w:line="365" w:lineRule="atLeast"/>
        <w:ind w:left="1"/>
        <w:rPr>
          <w:rFonts w:hint="default" w:ascii="仿宋_GB2312" w:hAnsi="仿宋_GB2312" w:eastAsia="仿宋_GB2312"/>
          <w:color w:val="FF0000"/>
          <w:sz w:val="32"/>
          <w:lang w:val="zh-CN"/>
        </w:rPr>
      </w:pPr>
      <w:r>
        <w:rPr>
          <w:rFonts w:ascii="仿宋_GB2312" w:hAnsi="仿宋_GB2312" w:eastAsia="仿宋_GB2312"/>
          <w:color w:val="FF0000"/>
          <w:sz w:val="32"/>
          <w:lang w:val="zh-CN"/>
        </w:rPr>
        <w:t>━━━━━━━━━━━━━━━━━━━━━━━━━━━━━━━━━━━━━━━━━━━━━━━━</w:t>
      </w:r>
      <w:r>
        <w:rPr>
          <w:rFonts w:ascii="仿宋_GB2312" w:hAnsi="仿宋_GB2312" w:eastAsia="仿宋_GB2312"/>
          <w:b/>
          <w:bCs/>
          <w:color w:val="FF0000"/>
          <w:sz w:val="32"/>
          <w:lang w:val="zh-CN"/>
        </w:rPr>
        <w:t>━</w:t>
      </w:r>
      <w:r>
        <w:rPr>
          <w:rFonts w:ascii="仿宋_GB2312" w:hAnsi="仿宋_GB2312" w:eastAsia="仿宋_GB2312"/>
          <w:color w:val="FF0000"/>
          <w:sz w:val="32"/>
          <w:lang w:val="zh-CN"/>
        </w:rPr>
        <w:t>━</w:t>
      </w:r>
    </w:p>
    <w:p>
      <w:pPr>
        <w:spacing w:line="365" w:lineRule="atLeast"/>
        <w:ind w:left="1"/>
        <w:rPr>
          <w:rFonts w:hint="default" w:ascii="仿宋_GB2312" w:hAnsi="仿宋_GB2312" w:eastAsia="仿宋_GB2312"/>
          <w:color w:val="FF0000"/>
          <w:sz w:val="32"/>
          <w:lang w:val="zh-CN"/>
        </w:rPr>
      </w:pPr>
    </w:p>
    <w:p>
      <w:pPr>
        <w:spacing w:line="360" w:lineRule="auto"/>
        <w:ind w:firstLine="880" w:firstLineChars="200"/>
        <w:rPr>
          <w:rFonts w:ascii="黑体" w:hAnsi="黑体" w:eastAsia="黑体"/>
          <w:color w:val="000000"/>
          <w:sz w:val="30"/>
          <w:lang w:val="zh-CN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  <w:t>宁德市第六届青少年钢琴比赛规程</w:t>
      </w:r>
    </w:p>
    <w:bookmarkEnd w:id="0"/>
    <w:p>
      <w:pPr>
        <w:spacing w:line="600" w:lineRule="exact"/>
        <w:ind w:firstLine="626"/>
        <w:rPr>
          <w:rFonts w:hint="default" w:ascii="仿宋_GB2312" w:hAnsi="仿宋_GB2312" w:eastAsia="仿宋_GB2312"/>
          <w:sz w:val="32"/>
          <w:lang w:val="zh-CN"/>
        </w:rPr>
      </w:pPr>
      <w:r>
        <w:rPr>
          <w:rFonts w:ascii="黑体" w:hAnsi="黑体" w:eastAsia="黑体"/>
          <w:sz w:val="32"/>
          <w:lang w:val="zh-CN"/>
        </w:rPr>
        <w:t>一、主办：</w:t>
      </w:r>
      <w:r>
        <w:rPr>
          <w:rFonts w:ascii="仿宋_GB2312" w:hAnsi="仿宋_GB2312" w:eastAsia="仿宋_GB2312"/>
          <w:sz w:val="32"/>
          <w:lang w:val="zh-CN"/>
        </w:rPr>
        <w:t>宁德市教育局、宁德师范学院</w:t>
      </w:r>
    </w:p>
    <w:p>
      <w:pPr>
        <w:spacing w:line="600" w:lineRule="exact"/>
        <w:ind w:firstLine="643"/>
        <w:rPr>
          <w:rFonts w:ascii="仿宋_GB2312" w:hAnsi="仿宋_GB2312" w:eastAsia="仿宋_GB2312"/>
          <w:sz w:val="32"/>
          <w:lang w:val="zh-CN"/>
        </w:rPr>
      </w:pPr>
      <w:r>
        <w:rPr>
          <w:rFonts w:ascii="黑体" w:hAnsi="黑体" w:eastAsia="黑体"/>
          <w:sz w:val="32"/>
          <w:lang w:val="zh-CN"/>
        </w:rPr>
        <w:t>二、承办：</w:t>
      </w:r>
      <w:r>
        <w:rPr>
          <w:rFonts w:ascii="仿宋_GB2312" w:hAnsi="仿宋_GB2312" w:eastAsia="仿宋_GB2312"/>
          <w:sz w:val="32"/>
          <w:lang w:val="zh-CN"/>
        </w:rPr>
        <w:t>宁德师范学院教育与艺术学院</w:t>
      </w:r>
    </w:p>
    <w:p>
      <w:pPr>
        <w:spacing w:line="600" w:lineRule="exact"/>
        <w:ind w:firstLine="2256" w:firstLineChars="705"/>
        <w:rPr>
          <w:rFonts w:ascii="仿宋_GB2312" w:hAnsi="仿宋_GB2312" w:eastAsia="仿宋_GB2312"/>
          <w:sz w:val="32"/>
          <w:lang w:val="zh-CN"/>
        </w:rPr>
      </w:pPr>
      <w:r>
        <w:rPr>
          <w:rFonts w:ascii="仿宋_GB2312" w:hAnsi="仿宋_GB2312" w:eastAsia="仿宋_GB2312"/>
          <w:sz w:val="32"/>
          <w:lang w:val="zh-CN"/>
        </w:rPr>
        <w:t>宁德市音乐表演行业协会</w:t>
      </w:r>
    </w:p>
    <w:p>
      <w:pPr>
        <w:spacing w:line="600" w:lineRule="exact"/>
        <w:ind w:firstLine="2256" w:firstLineChars="705"/>
        <w:rPr>
          <w:rFonts w:hint="default" w:ascii="仿宋_GB2312" w:hAnsi="仿宋_GB2312" w:eastAsia="仿宋_GB2312"/>
          <w:sz w:val="32"/>
          <w:lang w:val="zh-CN"/>
        </w:rPr>
      </w:pPr>
      <w:r>
        <w:rPr>
          <w:rFonts w:hint="default" w:ascii="仿宋_GB2312" w:hAnsi="仿宋_GB2312" w:eastAsia="仿宋_GB2312"/>
          <w:sz w:val="32"/>
          <w:lang w:val="zh-CN"/>
        </w:rPr>
        <w:t>宁德市蕉城区鑫乐传媒有限公司</w:t>
      </w:r>
    </w:p>
    <w:p>
      <w:pPr>
        <w:spacing w:line="600" w:lineRule="exact"/>
        <w:ind w:firstLine="626"/>
        <w:rPr>
          <w:rFonts w:hint="default" w:ascii="黑体" w:hAnsi="黑体" w:eastAsia="黑体"/>
          <w:sz w:val="32"/>
          <w:lang w:val="zh-CN"/>
        </w:rPr>
      </w:pPr>
      <w:r>
        <w:rPr>
          <w:rFonts w:ascii="黑体" w:hAnsi="黑体" w:eastAsia="黑体"/>
          <w:sz w:val="32"/>
          <w:lang w:val="zh-CN"/>
        </w:rPr>
        <w:t>三、比赛时间、地点</w:t>
      </w:r>
    </w:p>
    <w:p>
      <w:pPr>
        <w:spacing w:line="600" w:lineRule="exact"/>
        <w:ind w:firstLine="640"/>
        <w:rPr>
          <w:rFonts w:hint="default" w:ascii="仿宋_GB2312" w:hAnsi="仿宋_GB2312" w:eastAsia="仿宋_GB2312"/>
          <w:sz w:val="32"/>
          <w:lang w:val="zh-CN"/>
        </w:rPr>
      </w:pPr>
      <w:r>
        <w:rPr>
          <w:rFonts w:ascii="仿宋_GB2312" w:hAnsi="仿宋_GB2312" w:eastAsia="仿宋_GB2312"/>
          <w:sz w:val="32"/>
          <w:lang w:val="zh-CN"/>
        </w:rPr>
        <w:t>1．比赛时间：</w:t>
      </w:r>
      <w:r>
        <w:rPr>
          <w:rFonts w:ascii="仿宋_GB2312" w:hAnsi="仿宋_GB2312" w:eastAsia="仿宋_GB2312"/>
          <w:sz w:val="32"/>
        </w:rPr>
        <w:t>11</w:t>
      </w:r>
      <w:r>
        <w:rPr>
          <w:rFonts w:ascii="仿宋_GB2312" w:hAnsi="仿宋_GB2312" w:eastAsia="仿宋_GB2312"/>
          <w:sz w:val="32"/>
          <w:lang w:val="zh-CN"/>
        </w:rPr>
        <w:t>月</w:t>
      </w:r>
      <w:r>
        <w:rPr>
          <w:rFonts w:ascii="仿宋_GB2312" w:hAnsi="仿宋_GB2312" w:eastAsia="仿宋_GB2312"/>
          <w:sz w:val="32"/>
        </w:rPr>
        <w:t>6</w:t>
      </w:r>
      <w:r>
        <w:rPr>
          <w:rFonts w:ascii="仿宋_GB2312" w:hAnsi="仿宋_GB2312" w:eastAsia="仿宋_GB2312"/>
          <w:sz w:val="32"/>
          <w:lang w:val="zh-CN"/>
        </w:rPr>
        <w:t>日</w:t>
      </w:r>
      <w:r>
        <w:rPr>
          <w:rFonts w:ascii="仿宋_GB2312" w:hAnsi="仿宋_GB2312" w:eastAsia="仿宋_GB2312"/>
          <w:sz w:val="32"/>
        </w:rPr>
        <w:t>-7日</w:t>
      </w:r>
    </w:p>
    <w:p>
      <w:pPr>
        <w:spacing w:line="60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  <w:lang w:val="zh-CN"/>
        </w:rPr>
        <w:t xml:space="preserve">2．报名时间: </w:t>
      </w:r>
      <w:r>
        <w:rPr>
          <w:rFonts w:ascii="仿宋_GB2312" w:hAnsi="仿宋_GB2312" w:eastAsia="仿宋_GB2312"/>
          <w:sz w:val="32"/>
        </w:rPr>
        <w:t>10</w:t>
      </w:r>
      <w:r>
        <w:rPr>
          <w:rFonts w:ascii="仿宋_GB2312" w:hAnsi="仿宋_GB2312" w:eastAsia="仿宋_GB2312"/>
          <w:sz w:val="32"/>
          <w:lang w:val="zh-CN"/>
        </w:rPr>
        <w:t>月</w:t>
      </w:r>
      <w:r>
        <w:rPr>
          <w:rFonts w:ascii="仿宋_GB2312" w:hAnsi="仿宋_GB2312" w:eastAsia="仿宋_GB2312"/>
          <w:sz w:val="32"/>
        </w:rPr>
        <w:t>10</w:t>
      </w:r>
      <w:r>
        <w:rPr>
          <w:rFonts w:ascii="仿宋_GB2312" w:hAnsi="仿宋_GB2312" w:eastAsia="仿宋_GB2312"/>
          <w:sz w:val="32"/>
          <w:lang w:val="zh-CN"/>
        </w:rPr>
        <w:t>日前将参赛选手报名表（附件</w:t>
      </w:r>
      <w:r>
        <w:rPr>
          <w:rFonts w:ascii="仿宋_GB2312" w:hAnsi="仿宋_GB2312" w:eastAsia="仿宋_GB2312"/>
          <w:sz w:val="32"/>
        </w:rPr>
        <w:t>5</w:t>
      </w:r>
      <w:r>
        <w:rPr>
          <w:rFonts w:ascii="仿宋_GB2312" w:hAnsi="仿宋_GB2312" w:eastAsia="仿宋_GB2312"/>
          <w:sz w:val="32"/>
          <w:lang w:val="zh-CN"/>
        </w:rPr>
        <w:t>）和汇总表（附件</w:t>
      </w:r>
      <w:r>
        <w:rPr>
          <w:rFonts w:ascii="仿宋_GB2312" w:hAnsi="仿宋_GB2312" w:eastAsia="仿宋_GB2312"/>
          <w:sz w:val="32"/>
        </w:rPr>
        <w:t>6</w:t>
      </w:r>
      <w:r>
        <w:rPr>
          <w:rFonts w:ascii="仿宋_GB2312" w:hAnsi="仿宋_GB2312" w:eastAsia="仿宋_GB2312"/>
          <w:sz w:val="32"/>
          <w:lang w:val="zh-CN"/>
        </w:rPr>
        <w:t>）</w:t>
      </w:r>
      <w:r>
        <w:rPr>
          <w:rFonts w:ascii="仿宋_GB2312" w:eastAsia="仿宋_GB2312"/>
          <w:sz w:val="32"/>
        </w:rPr>
        <w:t>电子版发送至邮箱：</w:t>
      </w:r>
      <w:r>
        <w:rPr>
          <w:rFonts w:ascii="仿宋_GB2312" w:hAnsi="仿宋_GB2312" w:eastAsia="仿宋_GB2312"/>
          <w:sz w:val="32"/>
        </w:rPr>
        <w:t>ndtmy5652@163.com,</w:t>
      </w:r>
      <w:r>
        <w:rPr>
          <w:rFonts w:ascii="仿宋_GB2312" w:hAnsi="仿宋_GB2312" w:eastAsia="仿宋_GB2312"/>
          <w:sz w:val="32"/>
          <w:lang w:val="zh-CN"/>
        </w:rPr>
        <w:t>联系人：陈泓瑾，电话：</w:t>
      </w:r>
      <w:r>
        <w:rPr>
          <w:rFonts w:ascii="仿宋_GB2312" w:hAnsi="仿宋_GB2312" w:eastAsia="仿宋_GB2312"/>
          <w:sz w:val="32"/>
        </w:rPr>
        <w:t>2915652。</w:t>
      </w:r>
    </w:p>
    <w:p>
      <w:pPr>
        <w:spacing w:line="600" w:lineRule="exact"/>
        <w:ind w:firstLine="640"/>
        <w:rPr>
          <w:rFonts w:hint="default" w:ascii="仿宋_GB2312" w:hAnsi="仿宋_GB2312" w:eastAsia="仿宋_GB2312"/>
          <w:sz w:val="32"/>
          <w:lang w:val="zh-CN"/>
        </w:rPr>
      </w:pPr>
      <w:r>
        <w:rPr>
          <w:rFonts w:ascii="仿宋_GB2312" w:hAnsi="仿宋_GB2312" w:eastAsia="仿宋_GB2312"/>
          <w:sz w:val="32"/>
          <w:lang w:val="zh-CN"/>
        </w:rPr>
        <w:t>3．比赛地点：宁德师范学院音乐系音乐厅</w:t>
      </w:r>
    </w:p>
    <w:p>
      <w:pPr>
        <w:spacing w:line="600" w:lineRule="exact"/>
        <w:ind w:firstLine="784" w:firstLineChars="245"/>
        <w:rPr>
          <w:rFonts w:hint="default" w:ascii="黑体" w:hAnsi="黑体" w:eastAsia="黑体"/>
          <w:sz w:val="32"/>
          <w:lang w:val="zh-CN"/>
        </w:rPr>
      </w:pPr>
      <w:r>
        <w:rPr>
          <w:rFonts w:ascii="黑体" w:hAnsi="黑体" w:eastAsia="黑体"/>
          <w:sz w:val="32"/>
        </w:rPr>
        <w:t>四</w:t>
      </w:r>
      <w:r>
        <w:rPr>
          <w:rFonts w:ascii="黑体" w:hAnsi="黑体" w:eastAsia="黑体"/>
          <w:sz w:val="32"/>
          <w:lang w:val="zh-CN"/>
        </w:rPr>
        <w:t>、比赛分组</w:t>
      </w:r>
    </w:p>
    <w:p>
      <w:pPr>
        <w:spacing w:line="600" w:lineRule="exact"/>
        <w:ind w:firstLine="640"/>
        <w:rPr>
          <w:rFonts w:hint="default" w:ascii="仿宋_GB2312" w:hAnsi="仿宋_GB2312" w:eastAsia="仿宋_GB2312"/>
          <w:sz w:val="32"/>
          <w:lang w:val="zh-CN"/>
        </w:rPr>
      </w:pPr>
      <w:r>
        <w:rPr>
          <w:rFonts w:ascii="仿宋_GB2312" w:hAnsi="仿宋_GB2312" w:eastAsia="仿宋_GB2312"/>
          <w:sz w:val="32"/>
          <w:lang w:val="zh-CN"/>
        </w:rPr>
        <w:t>1.年龄组：（</w:t>
      </w:r>
      <w:r>
        <w:rPr>
          <w:rFonts w:ascii="仿宋_GB2312" w:hAnsi="仿宋_GB2312" w:eastAsia="仿宋_GB2312"/>
          <w:sz w:val="32"/>
        </w:rPr>
        <w:t>1）</w:t>
      </w:r>
      <w:r>
        <w:rPr>
          <w:rFonts w:ascii="仿宋_GB2312" w:hAnsi="仿宋_GB2312" w:eastAsia="仿宋_GB2312"/>
          <w:sz w:val="32"/>
          <w:lang w:val="zh-CN"/>
        </w:rPr>
        <w:t>小学低年级组(1、2年级）；（</w:t>
      </w:r>
      <w:r>
        <w:rPr>
          <w:rFonts w:ascii="仿宋_GB2312" w:hAnsi="仿宋_GB2312" w:eastAsia="仿宋_GB2312"/>
          <w:sz w:val="32"/>
        </w:rPr>
        <w:t>2）</w:t>
      </w:r>
      <w:r>
        <w:rPr>
          <w:rFonts w:ascii="仿宋_GB2312" w:hAnsi="仿宋_GB2312" w:eastAsia="仿宋_GB2312"/>
          <w:sz w:val="32"/>
          <w:lang w:val="zh-CN"/>
        </w:rPr>
        <w:t>小学中年级组(3、4年级）；（</w:t>
      </w:r>
      <w:r>
        <w:rPr>
          <w:rFonts w:ascii="仿宋_GB2312" w:hAnsi="仿宋_GB2312" w:eastAsia="仿宋_GB2312"/>
          <w:sz w:val="32"/>
        </w:rPr>
        <w:t>3）</w:t>
      </w:r>
      <w:r>
        <w:rPr>
          <w:rFonts w:ascii="仿宋_GB2312" w:hAnsi="仿宋_GB2312" w:eastAsia="仿宋_GB2312"/>
          <w:sz w:val="32"/>
          <w:lang w:val="zh-CN"/>
        </w:rPr>
        <w:t>小学高年级组(5、6年级）；（</w:t>
      </w:r>
      <w:r>
        <w:rPr>
          <w:rFonts w:ascii="仿宋_GB2312" w:hAnsi="仿宋_GB2312" w:eastAsia="仿宋_GB2312"/>
          <w:sz w:val="32"/>
        </w:rPr>
        <w:t>4）</w:t>
      </w:r>
      <w:r>
        <w:rPr>
          <w:rFonts w:ascii="仿宋_GB2312" w:hAnsi="仿宋_GB2312" w:eastAsia="仿宋_GB2312"/>
          <w:sz w:val="32"/>
          <w:lang w:val="zh-CN"/>
        </w:rPr>
        <w:t>初中组；（</w:t>
      </w:r>
      <w:r>
        <w:rPr>
          <w:rFonts w:ascii="仿宋_GB2312" w:hAnsi="仿宋_GB2312" w:eastAsia="仿宋_GB2312"/>
          <w:sz w:val="32"/>
        </w:rPr>
        <w:t>5）</w:t>
      </w:r>
      <w:r>
        <w:rPr>
          <w:rFonts w:ascii="仿宋_GB2312" w:hAnsi="仿宋_GB2312" w:eastAsia="仿宋_GB2312"/>
          <w:sz w:val="32"/>
          <w:lang w:val="zh-CN"/>
        </w:rPr>
        <w:t>高中组（含中职）；（</w:t>
      </w:r>
      <w:r>
        <w:rPr>
          <w:rFonts w:ascii="仿宋_GB2312" w:hAnsi="仿宋_GB2312" w:eastAsia="仿宋_GB2312"/>
          <w:sz w:val="32"/>
        </w:rPr>
        <w:t>6）</w:t>
      </w:r>
      <w:r>
        <w:rPr>
          <w:rFonts w:ascii="仿宋_GB2312" w:hAnsi="仿宋_GB2312" w:eastAsia="仿宋_GB2312"/>
          <w:sz w:val="32"/>
          <w:lang w:val="zh-CN"/>
        </w:rPr>
        <w:t>大学生组。</w:t>
      </w:r>
    </w:p>
    <w:p>
      <w:pPr>
        <w:numPr>
          <w:ilvl w:val="0"/>
          <w:numId w:val="1"/>
        </w:numPr>
        <w:spacing w:line="600" w:lineRule="exact"/>
        <w:ind w:right="630" w:firstLine="640"/>
        <w:jc w:val="left"/>
        <w:rPr>
          <w:rFonts w:hint="default" w:ascii="仿宋_GB2312" w:hAnsi="仿宋_GB2312" w:eastAsia="仿宋_GB2312"/>
          <w:color w:val="000000"/>
          <w:kern w:val="0"/>
          <w:sz w:val="32"/>
        </w:rPr>
      </w:pPr>
      <w:r>
        <w:rPr>
          <w:rFonts w:ascii="仿宋_GB2312" w:hAnsi="仿宋_GB2312" w:eastAsia="仿宋_GB2312"/>
          <w:color w:val="000000"/>
          <w:kern w:val="0"/>
          <w:sz w:val="32"/>
          <w:lang w:val="zh-CN"/>
        </w:rPr>
        <w:t>作品组（不限年龄）：</w:t>
      </w:r>
      <w:r>
        <w:rPr>
          <w:rFonts w:ascii="仿宋_GB2312" w:hAnsi="仿宋_GB2312" w:eastAsia="仿宋_GB2312"/>
          <w:sz w:val="32"/>
          <w:lang w:val="zh-CN"/>
        </w:rPr>
        <w:t>（</w:t>
      </w:r>
      <w:r>
        <w:rPr>
          <w:rFonts w:ascii="仿宋_GB2312" w:hAnsi="仿宋_GB2312" w:eastAsia="仿宋_GB2312"/>
          <w:sz w:val="32"/>
        </w:rPr>
        <w:t>1）</w:t>
      </w:r>
      <w:r>
        <w:rPr>
          <w:rFonts w:ascii="仿宋_GB2312" w:hAnsi="仿宋_GB2312" w:eastAsia="仿宋_GB2312"/>
          <w:color w:val="000000"/>
          <w:kern w:val="0"/>
          <w:sz w:val="32"/>
        </w:rPr>
        <w:t>四手联弹组；（2）双钢琴组（含协奏曲）；（3)中国作品初级组(相当于1-5级）;（4)中国作品中级组(相当于6-8级）;（5）中国作品高级组(相当于9级以上）。</w:t>
      </w:r>
    </w:p>
    <w:p>
      <w:pPr>
        <w:spacing w:line="600" w:lineRule="exact"/>
        <w:ind w:firstLine="630"/>
        <w:rPr>
          <w:rFonts w:hint="default" w:ascii="仿宋_GB2312" w:hAnsi="仿宋_GB2312" w:eastAsia="仿宋_GB2312"/>
          <w:color w:val="7F7F7F"/>
          <w:sz w:val="32"/>
          <w:lang w:val="zh-CN"/>
        </w:rPr>
      </w:pPr>
      <w:r>
        <w:rPr>
          <w:rFonts w:ascii="黑体" w:hAnsi="黑体" w:eastAsia="黑体"/>
          <w:sz w:val="32"/>
          <w:lang w:val="zh-CN"/>
        </w:rPr>
        <w:t xml:space="preserve">五、相关要求    </w:t>
      </w:r>
      <w:r>
        <w:rPr>
          <w:rFonts w:ascii="仿宋_GB2312" w:hAnsi="仿宋_GB2312" w:eastAsia="仿宋_GB2312"/>
          <w:b/>
          <w:color w:val="000000"/>
          <w:kern w:val="0"/>
          <w:sz w:val="32"/>
          <w:lang w:val="zh-CN"/>
        </w:rPr>
        <w:t xml:space="preserve">                                       </w:t>
      </w:r>
    </w:p>
    <w:p>
      <w:pPr>
        <w:spacing w:line="600" w:lineRule="exact"/>
        <w:ind w:right="630" w:firstLine="640" w:firstLineChars="200"/>
        <w:jc w:val="left"/>
        <w:rPr>
          <w:rFonts w:hint="default" w:ascii="仿宋_GB2312" w:hAnsi="仿宋_GB2312" w:eastAsia="仿宋_GB2312"/>
          <w:color w:val="000000"/>
          <w:kern w:val="0"/>
          <w:sz w:val="32"/>
          <w:lang w:val="zh-CN"/>
        </w:rPr>
      </w:pPr>
      <w:r>
        <w:rPr>
          <w:rFonts w:ascii="仿宋_GB2312" w:hAnsi="仿宋_GB2312" w:eastAsia="仿宋_GB2312"/>
          <w:color w:val="000000"/>
          <w:kern w:val="0"/>
          <w:sz w:val="32"/>
          <w:lang w:val="zh-CN"/>
        </w:rPr>
        <w:t>1.</w:t>
      </w:r>
      <w:r>
        <w:rPr>
          <w:rFonts w:ascii="仿宋_GB2312" w:hAnsi="仿宋_GB2312" w:eastAsia="仿宋_GB2312"/>
          <w:color w:val="000000"/>
          <w:spacing w:val="-8"/>
          <w:kern w:val="0"/>
          <w:sz w:val="32"/>
          <w:lang w:val="zh-CN"/>
        </w:rPr>
        <w:t xml:space="preserve"> 原则上应完整演奏全曲（但摇铃终止演奏不影响成绩）。</w:t>
      </w:r>
      <w:r>
        <w:rPr>
          <w:rFonts w:ascii="仿宋_GB2312" w:hAnsi="仿宋_GB2312" w:eastAsia="仿宋_GB2312"/>
          <w:color w:val="000000"/>
          <w:kern w:val="0"/>
          <w:sz w:val="32"/>
          <w:lang w:val="zh-CN"/>
        </w:rPr>
        <w:t>演奏时间：小学低年级组3分钟、小学中年级组4分钟、其余组别5分钟。</w:t>
      </w:r>
    </w:p>
    <w:p>
      <w:pPr>
        <w:spacing w:line="600" w:lineRule="exact"/>
        <w:ind w:right="630" w:firstLine="640"/>
        <w:jc w:val="left"/>
        <w:rPr>
          <w:rFonts w:hint="default" w:ascii="仿宋_GB2312" w:hAnsi="仿宋_GB2312" w:eastAsia="仿宋_GB2312"/>
          <w:color w:val="000000"/>
          <w:kern w:val="0"/>
          <w:sz w:val="32"/>
          <w:lang w:val="zh-CN"/>
        </w:rPr>
      </w:pPr>
      <w:r>
        <w:rPr>
          <w:rFonts w:ascii="仿宋_GB2312" w:hAnsi="仿宋_GB2312" w:eastAsia="仿宋_GB2312"/>
          <w:color w:val="000000"/>
          <w:kern w:val="0"/>
          <w:sz w:val="32"/>
          <w:lang w:val="zh-CN"/>
        </w:rPr>
        <w:t>2.</w:t>
      </w:r>
      <w:r>
        <w:rPr>
          <w:rFonts w:hint="default"/>
        </w:rPr>
        <w:t xml:space="preserve"> </w:t>
      </w:r>
      <w:r>
        <w:rPr>
          <w:rFonts w:ascii="仿宋_GB2312" w:hAnsi="仿宋_GB2312" w:eastAsia="仿宋_GB2312"/>
          <w:color w:val="000000"/>
          <w:kern w:val="0"/>
          <w:sz w:val="32"/>
          <w:lang w:val="zh-CN"/>
        </w:rPr>
        <w:t>每位选手自选曲目一首（风格、体裁不限），限时、背谱演奏。</w:t>
      </w:r>
    </w:p>
    <w:p>
      <w:pPr>
        <w:spacing w:line="600" w:lineRule="exact"/>
        <w:ind w:right="630" w:firstLine="640"/>
        <w:jc w:val="left"/>
        <w:rPr>
          <w:rFonts w:hint="default" w:ascii="仿宋_GB2312" w:hAnsi="仿宋_GB2312" w:eastAsia="仿宋_GB2312"/>
          <w:color w:val="000000"/>
          <w:kern w:val="0"/>
          <w:sz w:val="32"/>
          <w:lang w:val="zh-CN"/>
        </w:rPr>
      </w:pPr>
      <w:r>
        <w:rPr>
          <w:rFonts w:ascii="仿宋_GB2312" w:hAnsi="仿宋_GB2312" w:eastAsia="仿宋_GB2312"/>
          <w:sz w:val="32"/>
          <w:lang w:val="zh-CN"/>
        </w:rPr>
        <w:t>3.参赛者应根据组委会指定的时间内到达比赛场地，否则视为自动放弃参赛资格</w:t>
      </w:r>
    </w:p>
    <w:p>
      <w:pPr>
        <w:spacing w:line="600" w:lineRule="exact"/>
        <w:ind w:right="630" w:firstLine="640"/>
        <w:jc w:val="left"/>
        <w:rPr>
          <w:rFonts w:hint="default" w:ascii="仿宋_GB2312" w:hAnsi="仿宋_GB2312" w:eastAsia="仿宋_GB2312"/>
          <w:color w:val="000000"/>
          <w:kern w:val="0"/>
          <w:sz w:val="32"/>
          <w:lang w:val="zh-CN"/>
        </w:rPr>
      </w:pPr>
      <w:r>
        <w:rPr>
          <w:rFonts w:ascii="仿宋_GB2312" w:hAnsi="仿宋_GB2312" w:eastAsia="仿宋_GB2312"/>
          <w:color w:val="000000"/>
          <w:kern w:val="0"/>
          <w:sz w:val="32"/>
          <w:lang w:val="zh-CN"/>
        </w:rPr>
        <w:t>4.比赛成绩于该组比赛结束后公布。</w:t>
      </w:r>
    </w:p>
    <w:p>
      <w:pPr>
        <w:spacing w:line="600" w:lineRule="exact"/>
        <w:ind w:right="630" w:firstLine="640"/>
        <w:jc w:val="left"/>
        <w:rPr>
          <w:rFonts w:hint="default" w:ascii="仿宋_GB2312" w:hAnsi="仿宋_GB2312" w:eastAsia="仿宋_GB2312"/>
          <w:color w:val="000000"/>
          <w:kern w:val="0"/>
          <w:sz w:val="32"/>
          <w:lang w:val="zh-CN"/>
        </w:rPr>
      </w:pPr>
      <w:r>
        <w:rPr>
          <w:rFonts w:ascii="仿宋_GB2312" w:hAnsi="仿宋_GB2312" w:eastAsia="仿宋_GB2312"/>
          <w:color w:val="000000"/>
          <w:kern w:val="0"/>
          <w:sz w:val="32"/>
          <w:lang w:val="zh-CN"/>
        </w:rPr>
        <w:t>5．不符合参赛要求的一经查实取消比赛成绩。</w:t>
      </w:r>
    </w:p>
    <w:p>
      <w:pPr>
        <w:spacing w:line="600" w:lineRule="exact"/>
        <w:ind w:firstLine="630"/>
        <w:rPr>
          <w:rFonts w:hint="default" w:ascii="黑体" w:hAnsi="黑体" w:eastAsia="黑体"/>
          <w:sz w:val="32"/>
          <w:lang w:val="zh-CN"/>
        </w:rPr>
      </w:pPr>
      <w:r>
        <w:rPr>
          <w:rFonts w:ascii="黑体" w:hAnsi="黑体" w:eastAsia="黑体"/>
          <w:sz w:val="32"/>
          <w:lang w:val="zh-CN"/>
        </w:rPr>
        <w:t>六、奖项设置</w:t>
      </w:r>
    </w:p>
    <w:p>
      <w:pPr>
        <w:spacing w:line="600" w:lineRule="exact"/>
        <w:ind w:firstLine="640"/>
        <w:rPr>
          <w:rFonts w:ascii="仿宋_GB2312" w:hAnsi="仿宋_GB2312" w:eastAsia="仿宋_GB2312"/>
          <w:sz w:val="32"/>
          <w:lang w:val="zh-CN"/>
        </w:rPr>
      </w:pPr>
      <w:r>
        <w:rPr>
          <w:rFonts w:ascii="仿宋_GB2312" w:hAnsi="仿宋_GB2312" w:eastAsia="仿宋_GB2312"/>
          <w:sz w:val="32"/>
          <w:lang w:val="zh-CN"/>
        </w:rPr>
        <w:t>1.</w:t>
      </w:r>
      <w:r>
        <w:rPr>
          <w:rFonts w:ascii="仿宋_GB2312" w:hAnsi="仿宋_GB2312" w:eastAsia="仿宋_GB2312"/>
          <w:color w:val="000000"/>
          <w:kern w:val="0"/>
          <w:sz w:val="32"/>
          <w:lang w:val="zh-CN"/>
        </w:rPr>
        <w:t>分组别按</w:t>
      </w:r>
      <w:r>
        <w:rPr>
          <w:rFonts w:ascii="仿宋_GB2312" w:hAnsi="仿宋_GB2312" w:eastAsia="仿宋_GB2312"/>
          <w:color w:val="000000"/>
          <w:kern w:val="0"/>
          <w:sz w:val="32"/>
        </w:rPr>
        <w:t>3</w:t>
      </w:r>
      <w:r>
        <w:rPr>
          <w:rFonts w:ascii="仿宋_GB2312" w:hAnsi="仿宋_GB2312" w:eastAsia="仿宋_GB2312"/>
          <w:color w:val="000000"/>
          <w:kern w:val="0"/>
          <w:sz w:val="32"/>
          <w:lang w:val="zh-CN"/>
        </w:rPr>
        <w:t>0％、30％、40％设一、二、三等奖</w:t>
      </w:r>
      <w:r>
        <w:rPr>
          <w:rFonts w:ascii="仿宋_GB2312" w:hAnsi="仿宋_GB2312" w:eastAsia="仿宋_GB2312"/>
          <w:sz w:val="32"/>
        </w:rPr>
        <w:t>。</w:t>
      </w:r>
      <w:r>
        <w:rPr>
          <w:rFonts w:ascii="仿宋_GB2312" w:hAnsi="仿宋_GB2312" w:eastAsia="仿宋_GB2312"/>
          <w:sz w:val="32"/>
          <w:lang w:val="zh-CN"/>
        </w:rPr>
        <w:t xml:space="preserve"> </w:t>
      </w:r>
    </w:p>
    <w:p>
      <w:pPr>
        <w:spacing w:line="600" w:lineRule="exact"/>
        <w:ind w:firstLine="640"/>
        <w:rPr>
          <w:rFonts w:hint="default" w:ascii="仿宋_GB2312" w:hAnsi="仿宋_GB2312" w:eastAsia="仿宋_GB2312"/>
          <w:sz w:val="32"/>
          <w:lang w:val="zh-CN"/>
        </w:rPr>
      </w:pPr>
      <w:r>
        <w:rPr>
          <w:rFonts w:ascii="仿宋_GB2312" w:hAnsi="仿宋_GB2312" w:eastAsia="仿宋_GB2312"/>
          <w:sz w:val="32"/>
          <w:lang w:val="zh-CN"/>
        </w:rPr>
        <w:t>2.指导学生获得一、二、三等奖的教师颁发“指导教师”证书（指导教师指至少三个月以来指导该选手演奏的学校教师）。</w:t>
      </w:r>
    </w:p>
    <w:p>
      <w:pPr>
        <w:spacing w:line="600" w:lineRule="exact"/>
        <w:rPr>
          <w:rFonts w:hint="default" w:ascii="黑体" w:hAnsi="黑体" w:eastAsia="黑体"/>
          <w:sz w:val="32"/>
          <w:lang w:val="zh-CN"/>
        </w:rPr>
      </w:pPr>
      <w:r>
        <w:rPr>
          <w:rFonts w:ascii="仿宋_GB2312" w:hAnsi="仿宋_GB2312" w:eastAsia="仿宋_GB2312"/>
          <w:b/>
          <w:sz w:val="32"/>
        </w:rPr>
        <w:t xml:space="preserve">    </w:t>
      </w:r>
      <w:r>
        <w:rPr>
          <w:rFonts w:ascii="黑体" w:hAnsi="黑体" w:eastAsia="黑体"/>
          <w:sz w:val="32"/>
        </w:rPr>
        <w:t>七</w:t>
      </w:r>
      <w:r>
        <w:rPr>
          <w:rFonts w:ascii="黑体" w:hAnsi="黑体" w:eastAsia="黑体"/>
          <w:sz w:val="32"/>
          <w:lang w:val="zh-CN"/>
        </w:rPr>
        <w:t>、其他事项</w:t>
      </w:r>
    </w:p>
    <w:p>
      <w:pPr>
        <w:spacing w:line="600" w:lineRule="exact"/>
        <w:ind w:firstLine="640"/>
        <w:rPr>
          <w:rFonts w:ascii="仿宋_GB2312" w:hAnsi="仿宋_GB2312" w:eastAsia="仿宋_GB2312"/>
          <w:sz w:val="32"/>
          <w:lang w:val="zh-CN"/>
        </w:rPr>
      </w:pPr>
      <w:r>
        <w:rPr>
          <w:rFonts w:ascii="仿宋_GB2312" w:hAnsi="仿宋_GB2312" w:eastAsia="仿宋_GB2312"/>
          <w:sz w:val="32"/>
          <w:lang w:val="zh-CN"/>
        </w:rPr>
        <w:t>1.名额分配：</w:t>
      </w:r>
      <w:r>
        <w:rPr>
          <w:rFonts w:ascii="仿宋_GB2312" w:eastAsia="仿宋_GB2312"/>
          <w:sz w:val="32"/>
        </w:rPr>
        <w:t>各县（市、区）、东侨经济技术开发区、市属学校经过公开选拔各组别选送1名选手参加市级决赛，各单位开展选拔赛时不得限制报名人数。</w:t>
      </w:r>
      <w:r>
        <w:rPr>
          <w:rFonts w:ascii="仿宋_GB2312" w:hAnsi="仿宋_GB2312" w:eastAsia="仿宋_GB2312"/>
          <w:sz w:val="32"/>
          <w:lang w:val="zh-CN"/>
        </w:rPr>
        <w:t>未经过公开选拔的选手，主办单位有权拒绝其参赛。</w:t>
      </w:r>
    </w:p>
    <w:p>
      <w:pPr>
        <w:spacing w:line="600" w:lineRule="exact"/>
        <w:ind w:firstLine="640"/>
        <w:rPr>
          <w:rFonts w:ascii="仿宋_GB2312" w:eastAsia="仿宋_GB2312"/>
          <w:sz w:val="32"/>
        </w:rPr>
      </w:pPr>
    </w:p>
    <w:p>
      <w:pPr>
        <w:spacing w:line="600" w:lineRule="exact"/>
        <w:ind w:firstLine="640"/>
        <w:rPr>
          <w:rFonts w:hint="default" w:ascii="仿宋_GB2312" w:hAnsi="仿宋_GB2312" w:eastAsia="仿宋_GB2312"/>
          <w:kern w:val="0"/>
          <w:sz w:val="32"/>
          <w:lang w:val="zh-CN"/>
        </w:rPr>
      </w:pPr>
      <w:r>
        <w:rPr>
          <w:rFonts w:ascii="仿宋_GB2312" w:eastAsia="仿宋_GB2312"/>
          <w:sz w:val="32"/>
        </w:rPr>
        <w:t>2．</w:t>
      </w:r>
      <w:r>
        <w:rPr>
          <w:rFonts w:ascii="仿宋_GB2312" w:hAnsi="仿宋_GB2312" w:eastAsia="仿宋_GB2312"/>
          <w:kern w:val="0"/>
          <w:sz w:val="32"/>
          <w:lang w:val="zh-CN"/>
        </w:rPr>
        <w:t>年龄组不可跳报与兼报，但可兼报</w:t>
      </w:r>
      <w:r>
        <w:rPr>
          <w:rFonts w:ascii="仿宋_GB2312" w:hAnsi="仿宋_GB2312" w:eastAsia="仿宋_GB2312"/>
          <w:color w:val="000000"/>
          <w:kern w:val="0"/>
          <w:sz w:val="32"/>
          <w:lang w:val="zh-CN"/>
        </w:rPr>
        <w:t>作品</w:t>
      </w:r>
      <w:r>
        <w:rPr>
          <w:rFonts w:ascii="仿宋_GB2312" w:hAnsi="仿宋_GB2312" w:eastAsia="仿宋_GB2312"/>
          <w:kern w:val="0"/>
          <w:sz w:val="32"/>
          <w:lang w:val="zh-CN"/>
        </w:rPr>
        <w:t>组（须选用不同的乐曲、占决赛名额）。</w:t>
      </w:r>
    </w:p>
    <w:p>
      <w:pPr>
        <w:spacing w:line="600" w:lineRule="exact"/>
        <w:ind w:firstLine="640"/>
        <w:rPr>
          <w:rFonts w:hint="default" w:ascii="仿宋_GB2312" w:hAnsi="仿宋_GB2312" w:eastAsia="仿宋_GB2312"/>
          <w:sz w:val="32"/>
          <w:lang w:val="zh-CN"/>
        </w:rPr>
      </w:pPr>
      <w:r>
        <w:rPr>
          <w:rFonts w:ascii="仿宋_GB2312" w:hAnsi="仿宋_GB2312" w:eastAsia="仿宋_GB2312"/>
          <w:sz w:val="32"/>
        </w:rPr>
        <w:t>3．各</w:t>
      </w:r>
      <w:r>
        <w:rPr>
          <w:rFonts w:ascii="仿宋_GB2312" w:eastAsia="仿宋_GB2312"/>
          <w:sz w:val="32"/>
        </w:rPr>
        <w:t>县（市、区）</w:t>
      </w:r>
      <w:r>
        <w:rPr>
          <w:rFonts w:ascii="仿宋_GB2312" w:hAnsi="仿宋_GB2312" w:eastAsia="仿宋_GB2312"/>
          <w:sz w:val="32"/>
          <w:lang w:val="zh-CN"/>
        </w:rPr>
        <w:t>的选拔赛，由当地教育局参照本章程结合本地实际，</w:t>
      </w:r>
      <w:r>
        <w:rPr>
          <w:rFonts w:ascii="仿宋_GB2312" w:hAnsi="仿宋_GB2312" w:eastAsia="仿宋_GB2312"/>
          <w:sz w:val="32"/>
        </w:rPr>
        <w:t>进行公开选拔</w:t>
      </w:r>
      <w:r>
        <w:rPr>
          <w:rFonts w:ascii="仿宋_GB2312" w:hAnsi="仿宋_GB2312" w:eastAsia="仿宋_GB2312"/>
          <w:sz w:val="32"/>
          <w:lang w:val="zh-CN"/>
        </w:rPr>
        <w:t>。</w:t>
      </w:r>
    </w:p>
    <w:p>
      <w:pPr>
        <w:spacing w:line="600" w:lineRule="exact"/>
        <w:ind w:firstLine="640"/>
        <w:rPr>
          <w:rFonts w:hint="default" w:ascii="仿宋_GB2312" w:hAnsi="仿宋_GB2312" w:eastAsia="仿宋_GB2312"/>
          <w:sz w:val="32"/>
          <w:lang w:val="zh-CN"/>
        </w:rPr>
      </w:pPr>
      <w:r>
        <w:rPr>
          <w:rFonts w:ascii="仿宋_GB2312" w:hAnsi="仿宋_GB2312" w:eastAsia="仿宋_GB2312"/>
          <w:kern w:val="0"/>
          <w:sz w:val="32"/>
          <w:lang w:val="zh-CN"/>
        </w:rPr>
        <w:t>4</w:t>
      </w:r>
      <w:r>
        <w:rPr>
          <w:rFonts w:ascii="仿宋_GB2312" w:hAnsi="仿宋_GB2312" w:eastAsia="仿宋_GB2312"/>
          <w:sz w:val="32"/>
          <w:lang w:val="zh-CN"/>
        </w:rPr>
        <w:t>．参赛选手及指导教师的交通、食宿自理，并自行购买相关的人身安全意外保险。</w:t>
      </w:r>
    </w:p>
    <w:p>
      <w:pPr>
        <w:spacing w:line="600" w:lineRule="exact"/>
        <w:ind w:firstLine="640"/>
        <w:rPr>
          <w:rFonts w:hint="default" w:ascii="仿宋_GB2312" w:hAnsi="仿宋_GB2312" w:eastAsia="仿宋_GB2312"/>
          <w:sz w:val="32"/>
          <w:lang w:val="zh-CN"/>
        </w:rPr>
      </w:pPr>
      <w:r>
        <w:rPr>
          <w:rFonts w:ascii="仿宋_GB2312" w:hAnsi="仿宋_GB2312" w:eastAsia="仿宋_GB2312"/>
          <w:sz w:val="32"/>
        </w:rPr>
        <w:t>5</w:t>
      </w:r>
      <w:r>
        <w:rPr>
          <w:rFonts w:ascii="仿宋_GB2312" w:hAnsi="仿宋_GB2312" w:eastAsia="仿宋_GB2312"/>
          <w:sz w:val="32"/>
          <w:lang w:val="zh-CN"/>
        </w:rPr>
        <w:t>.各选手在报到时将身份证明材料原件集中领队上交组委会。</w:t>
      </w:r>
    </w:p>
    <w:p>
      <w:pPr>
        <w:spacing w:line="600" w:lineRule="exact"/>
        <w:ind w:firstLine="640"/>
        <w:rPr>
          <w:rFonts w:hint="default" w:ascii="仿宋_GB2312" w:hAnsi="仿宋_GB2312" w:eastAsia="仿宋_GB2312"/>
          <w:sz w:val="32"/>
          <w:lang w:val="zh-CN"/>
        </w:rPr>
      </w:pPr>
      <w:r>
        <w:rPr>
          <w:rFonts w:ascii="仿宋_GB2312" w:hAnsi="仿宋_GB2312" w:eastAsia="仿宋_GB2312"/>
          <w:sz w:val="32"/>
        </w:rPr>
        <w:t>6</w:t>
      </w:r>
      <w:r>
        <w:rPr>
          <w:rFonts w:ascii="仿宋_GB2312" w:hAnsi="仿宋_GB2312" w:eastAsia="仿宋_GB2312"/>
          <w:sz w:val="32"/>
          <w:lang w:val="zh-CN"/>
        </w:rPr>
        <w:t>.为确保比赛安全工作，各地要确定1</w:t>
      </w:r>
      <w:r>
        <w:rPr>
          <w:rFonts w:hint="default" w:ascii="仿宋_GB2312" w:hAnsi="仿宋_GB2312" w:eastAsia="仿宋_GB2312"/>
          <w:sz w:val="32"/>
          <w:lang w:val="zh-CN"/>
        </w:rPr>
        <w:t>—</w:t>
      </w:r>
      <w:r>
        <w:rPr>
          <w:rFonts w:ascii="仿宋_GB2312" w:hAnsi="仿宋_GB2312" w:eastAsia="仿宋_GB2312"/>
          <w:sz w:val="32"/>
          <w:lang w:val="zh-CN"/>
        </w:rPr>
        <w:t>2名带队人员，要制定安全预案。小学组的每位选手必须有监护人或委托监护人陪同。带队人员旅差费回原单位报销。</w:t>
      </w:r>
    </w:p>
    <w:p>
      <w:pPr>
        <w:spacing w:line="600" w:lineRule="exact"/>
        <w:ind w:firstLine="640"/>
        <w:jc w:val="left"/>
        <w:rPr>
          <w:rFonts w:hint="default" w:ascii="仿宋_GB2312" w:hAnsi="仿宋_GB2312" w:eastAsia="仿宋_GB2312"/>
          <w:kern w:val="0"/>
          <w:sz w:val="32"/>
          <w:lang w:val="zh-CN"/>
        </w:rPr>
      </w:pPr>
      <w:r>
        <w:rPr>
          <w:rFonts w:ascii="仿宋_GB2312" w:hAnsi="仿宋_GB2312" w:eastAsia="仿宋_GB2312"/>
          <w:kern w:val="0"/>
          <w:sz w:val="32"/>
        </w:rPr>
        <w:t>7</w:t>
      </w:r>
      <w:r>
        <w:rPr>
          <w:rFonts w:ascii="仿宋_GB2312" w:hAnsi="仿宋_GB2312" w:eastAsia="仿宋_GB2312"/>
          <w:kern w:val="0"/>
          <w:sz w:val="32"/>
          <w:lang w:val="zh-CN"/>
        </w:rPr>
        <w:t>．本规程未尽事宜，另行通知。</w:t>
      </w:r>
    </w:p>
    <w:p>
      <w:pPr>
        <w:spacing w:line="600" w:lineRule="exact"/>
        <w:ind w:firstLine="640"/>
        <w:jc w:val="left"/>
        <w:rPr>
          <w:rFonts w:hint="default" w:ascii="仿宋_GB2312" w:hAnsi="仿宋_GB2312" w:eastAsia="仿宋_GB2312"/>
          <w:kern w:val="0"/>
          <w:sz w:val="32"/>
          <w:lang w:val="zh-CN"/>
        </w:rPr>
      </w:pPr>
      <w:r>
        <w:rPr>
          <w:rFonts w:ascii="仿宋_GB2312" w:hAnsi="仿宋_GB2312" w:eastAsia="仿宋_GB2312"/>
          <w:kern w:val="0"/>
          <w:sz w:val="32"/>
        </w:rPr>
        <w:t>8</w:t>
      </w:r>
      <w:r>
        <w:rPr>
          <w:rFonts w:ascii="仿宋_GB2312" w:hAnsi="仿宋_GB2312" w:eastAsia="仿宋_GB2312"/>
          <w:kern w:val="0"/>
          <w:sz w:val="32"/>
          <w:lang w:val="zh-CN"/>
        </w:rPr>
        <w:t>．本规程解释权归主办单位。</w:t>
      </w:r>
    </w:p>
    <w:p>
      <w:pPr>
        <w:spacing w:line="660" w:lineRule="exact"/>
        <w:ind w:firstLine="640"/>
        <w:rPr>
          <w:rFonts w:hint="default" w:ascii="仿宋_GB2312" w:hAnsi="仿宋_GB2312" w:eastAsia="仿宋_GB2312"/>
          <w:sz w:val="32"/>
          <w:lang w:val="zh-CN"/>
        </w:rPr>
      </w:pPr>
    </w:p>
    <w:p>
      <w:pPr>
        <w:spacing w:line="660" w:lineRule="exact"/>
        <w:rPr>
          <w:rFonts w:ascii="仿宋_GB2312" w:hAnsi="仿宋_GB2312" w:eastAsia="仿宋_GB2312"/>
          <w:b/>
          <w:sz w:val="32"/>
          <w:lang w:val="zh-CN"/>
        </w:rPr>
      </w:pPr>
      <w:r>
        <w:rPr>
          <w:rFonts w:ascii="仿宋_GB2312" w:hAnsi="仿宋_GB2312" w:eastAsia="仿宋_GB2312"/>
          <w:b/>
          <w:sz w:val="32"/>
          <w:lang w:val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A540"/>
    <w:multiLevelType w:val="multilevel"/>
    <w:tmpl w:val="5902A540"/>
    <w:lvl w:ilvl="0" w:tentative="0">
      <w:start w:val="2"/>
      <w:numFmt w:val="decimal"/>
      <w:suff w:val="nothing"/>
      <w:lvlText w:val="%1.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328E2"/>
    <w:rsid w:val="0D732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2020-08-14T06:15:00Z</dcterms:created>
  <dc:creator>野蔷薇</dc:creator>
  <cp:lastModifiedBy>野蔷薇</cp:lastModifiedBy>
  <dcterms:modified xsi:type="dcterms:W3CDTF">2020-08-14T06:16:55Z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